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14" w:rsidRPr="00C17A4D" w:rsidRDefault="00C17A4D" w:rsidP="00C17A4D">
      <w:pPr>
        <w:jc w:val="center"/>
        <w:rPr>
          <w:b/>
          <w:sz w:val="28"/>
          <w:szCs w:val="28"/>
          <w:lang w:val="is-IS"/>
        </w:rPr>
      </w:pPr>
      <w:r w:rsidRPr="00C17A4D">
        <w:rPr>
          <w:b/>
          <w:sz w:val="28"/>
          <w:szCs w:val="28"/>
          <w:lang w:val="is-IS"/>
        </w:rPr>
        <w:t>Garðatorg 4 A-B-C</w:t>
      </w:r>
    </w:p>
    <w:p w:rsidR="004022DA" w:rsidRDefault="007B7E14" w:rsidP="00C17A4D">
      <w:pPr>
        <w:jc w:val="center"/>
        <w:rPr>
          <w:b/>
          <w:sz w:val="28"/>
          <w:szCs w:val="28"/>
          <w:lang w:val="is-IS"/>
        </w:rPr>
      </w:pPr>
      <w:r w:rsidRPr="00C17A4D">
        <w:rPr>
          <w:b/>
          <w:sz w:val="28"/>
          <w:szCs w:val="28"/>
          <w:lang w:val="is-IS"/>
        </w:rPr>
        <w:t>Bílageymsla</w:t>
      </w:r>
    </w:p>
    <w:p w:rsidR="00C17A4D" w:rsidRPr="00C17A4D" w:rsidRDefault="00C17A4D" w:rsidP="00C17A4D">
      <w:pPr>
        <w:jc w:val="center"/>
        <w:rPr>
          <w:b/>
          <w:sz w:val="28"/>
          <w:szCs w:val="28"/>
          <w:lang w:val="is-IS"/>
        </w:rPr>
      </w:pPr>
    </w:p>
    <w:p w:rsidR="007B7E14" w:rsidRDefault="007B7E14" w:rsidP="007B7E14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Ekki má nota saeiginlega bílageymslu til annars en geymslu á ökutækjum samkvæmt byggingarreglugerð kafla 6.11.5 gr.</w:t>
      </w:r>
    </w:p>
    <w:p w:rsidR="007B7E14" w:rsidRDefault="007B7E14" w:rsidP="007B7E14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Á bílastæðunum má ekki geyma annað en bíla, bílkerrur ig móturhjól. Stjórn húsfélagsins er heimilt að veita undanþágu ef um sérstkar aðstæður er að ræða.</w:t>
      </w:r>
    </w:p>
    <w:p w:rsidR="007B7E14" w:rsidRDefault="007B7E14" w:rsidP="007B7E14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Óheimit er að láta faratæki standa út fyrir afmörkuð stæði.</w:t>
      </w:r>
    </w:p>
    <w:p w:rsidR="007B7E14" w:rsidRDefault="007B7E14" w:rsidP="007B7E14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Óheimilt er að láta bíl ganga</w:t>
      </w:r>
      <w:bookmarkStart w:id="0" w:name="_GoBack"/>
      <w:bookmarkEnd w:id="0"/>
      <w:r>
        <w:rPr>
          <w:lang w:val="is-IS"/>
        </w:rPr>
        <w:t xml:space="preserve"> í lausagangi lengur en nauðsyn krefur vegna aksturs til og frá stæði.</w:t>
      </w:r>
    </w:p>
    <w:p w:rsidR="007B7E14" w:rsidRDefault="007B7E14" w:rsidP="007B7E14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Frjarstýring fyrir bílageymsluhurð á ekki að vera í fórum annarra en íbúa húsanna, eigenda eða nánustu skyldmenna. Tilkynna skal stjórn húsfélagsins ef fjarstýring glatast.</w:t>
      </w:r>
    </w:p>
    <w:p w:rsidR="007B7E14" w:rsidRDefault="007B7E14" w:rsidP="007B7E14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Sérhver stæðishafi sér um að halda stæði sínu snyrtilegu, t.d. hreinsa rusl, olíubletti og fl. Óheimilt er að geyma lausamuni á stæðinu.</w:t>
      </w:r>
    </w:p>
    <w:p w:rsidR="007B7E14" w:rsidRDefault="007B7E14" w:rsidP="007B7E14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Óheiilt er að þvo bíla í bílageymslunni.</w:t>
      </w:r>
    </w:p>
    <w:p w:rsidR="007B7E14" w:rsidRDefault="007B7E14" w:rsidP="007B7E14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Heimilar eru smáviðgerðir á bifreiðum notenda svo framarlega sem þær valdi ekki óþrifum eða trufli á nokkurn hátt afnot annarra af geymslunni.</w:t>
      </w:r>
    </w:p>
    <w:p w:rsidR="007B7E14" w:rsidRDefault="007B7E14" w:rsidP="007B7E14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Hurðir bílageyslunnar skulu ávallt vera lokaðar þegar þær eru ekki í notkun.</w:t>
      </w:r>
    </w:p>
    <w:p w:rsidR="007B7E14" w:rsidRDefault="007B7E14" w:rsidP="007B7E14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Reykingar og öll meðferð elds eða eldfimra efna er stranglega bönnuð í bílageymslunni.</w:t>
      </w:r>
    </w:p>
    <w:p w:rsidR="007B7E14" w:rsidRDefault="007B7E14" w:rsidP="007B7E14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Stranglega er bannað að börn eða unglingar séu í leik í bílageymslunni.</w:t>
      </w:r>
    </w:p>
    <w:p w:rsidR="007B7E14" w:rsidRDefault="007B7E14" w:rsidP="007B7E14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Akið alltaf með gát í bílageymslunni til að forðast slys.</w:t>
      </w:r>
    </w:p>
    <w:p w:rsidR="007B7E14" w:rsidRDefault="007B7E14" w:rsidP="007B7E14">
      <w:pPr>
        <w:rPr>
          <w:lang w:val="is-IS"/>
        </w:rPr>
      </w:pPr>
    </w:p>
    <w:p w:rsidR="007B7E14" w:rsidRDefault="007B7E14" w:rsidP="007B7E14">
      <w:pPr>
        <w:rPr>
          <w:lang w:val="is-IS"/>
        </w:rPr>
      </w:pPr>
      <w:r>
        <w:rPr>
          <w:lang w:val="is-IS"/>
        </w:rPr>
        <w:t>ATH!!! Bílar eru ekki brunatryggðir sameiginlega í bílageymslunni og eru því ótryggðir fyrir bruna nema þeir séu kaskótryggðir eða brunatryggðir sérstaklega. Íbúu er bent á að tryggja bílanan sína.</w:t>
      </w:r>
    </w:p>
    <w:p w:rsidR="007B7E14" w:rsidRPr="007B7E14" w:rsidRDefault="007B7E14" w:rsidP="007B7E14">
      <w:pPr>
        <w:rPr>
          <w:lang w:val="is-IS"/>
        </w:rPr>
      </w:pPr>
    </w:p>
    <w:sectPr w:rsidR="007B7E14" w:rsidRPr="007B7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9C0"/>
    <w:multiLevelType w:val="hybridMultilevel"/>
    <w:tmpl w:val="E2F21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14"/>
    <w:rsid w:val="004022DA"/>
    <w:rsid w:val="007B7E14"/>
    <w:rsid w:val="00C1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C4CC"/>
  <w15:chartTrackingRefBased/>
  <w15:docId w15:val="{2596538F-70A7-45B8-ABC3-A31C5281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Ragnhildur Guðrún Pálsdóttir</dc:creator>
  <cp:keywords/>
  <dc:description/>
  <cp:lastModifiedBy>Ragnhildur Guðrún Pálsdóttir</cp:lastModifiedBy>
  <cp:revision>1</cp:revision>
  <dcterms:created xsi:type="dcterms:W3CDTF">2016-11-09T17:24:00Z</dcterms:created>
  <dcterms:modified xsi:type="dcterms:W3CDTF">2016-11-09T17:37:00Z</dcterms:modified>
</cp:coreProperties>
</file>