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39D93A" w14:textId="0F3C4326" w:rsidR="008F52BE" w:rsidRPr="008F52BE" w:rsidRDefault="008F52BE" w:rsidP="008F52BE">
      <w:pPr>
        <w:jc w:val="center"/>
        <w:rPr>
          <w:b/>
          <w:bCs/>
          <w:sz w:val="32"/>
          <w:szCs w:val="32"/>
        </w:rPr>
      </w:pPr>
      <w:r w:rsidRPr="008F52BE">
        <w:rPr>
          <w:b/>
          <w:bCs/>
          <w:sz w:val="32"/>
          <w:szCs w:val="32"/>
        </w:rPr>
        <w:t>PRECISION OCULAR NETWORK</w:t>
      </w:r>
    </w:p>
    <w:p w14:paraId="79B2353A" w14:textId="5948B96A" w:rsidR="008F52BE" w:rsidRDefault="008F52BE" w:rsidP="008F52BE">
      <w:pPr>
        <w:jc w:val="center"/>
        <w:rPr>
          <w:b/>
          <w:bCs/>
          <w:sz w:val="32"/>
          <w:szCs w:val="32"/>
        </w:rPr>
      </w:pPr>
      <w:r w:rsidRPr="008F52BE">
        <w:rPr>
          <w:b/>
          <w:bCs/>
          <w:sz w:val="32"/>
          <w:szCs w:val="32"/>
        </w:rPr>
        <w:t>BOARD OF DIRECTORS</w:t>
      </w:r>
    </w:p>
    <w:p w14:paraId="65E8ED48" w14:textId="77777777" w:rsidR="008F52BE" w:rsidRDefault="008F52BE" w:rsidP="008F52BE">
      <w:pPr>
        <w:jc w:val="center"/>
        <w:rPr>
          <w:b/>
          <w:bCs/>
          <w:sz w:val="32"/>
          <w:szCs w:val="32"/>
        </w:rPr>
      </w:pPr>
    </w:p>
    <w:p w14:paraId="4468C234" w14:textId="6E102BAE" w:rsidR="008F52BE" w:rsidRDefault="008F52BE" w:rsidP="008F52BE">
      <w:r>
        <w:t>Roy Alson, Secretary</w:t>
      </w:r>
    </w:p>
    <w:p w14:paraId="3010B20A" w14:textId="056A3C13" w:rsidR="008F52BE" w:rsidRDefault="008F52BE" w:rsidP="008F52BE">
      <w:r>
        <w:t>David Barnwell, PhD, Chair</w:t>
      </w:r>
    </w:p>
    <w:p w14:paraId="31C56CD5" w14:textId="24E31322" w:rsidR="008F52BE" w:rsidRDefault="008F52BE" w:rsidP="008F52BE">
      <w:r>
        <w:t>Gregory G. Davis, MD</w:t>
      </w:r>
    </w:p>
    <w:p w14:paraId="60ED5475" w14:textId="0DD5933E" w:rsidR="008F52BE" w:rsidRDefault="008F52BE" w:rsidP="008F52BE">
      <w:r>
        <w:t>Robert C. Field</w:t>
      </w:r>
    </w:p>
    <w:p w14:paraId="70457C85" w14:textId="0CD42B64" w:rsidR="008F52BE" w:rsidRDefault="008F52BE" w:rsidP="008F52BE">
      <w:r>
        <w:t>Pete Holby, CFP®</w:t>
      </w:r>
    </w:p>
    <w:p w14:paraId="5CB6D8ED" w14:textId="2477024E" w:rsidR="008F52BE" w:rsidRDefault="008F52BE" w:rsidP="008F52BE">
      <w:r>
        <w:t>David Kennedy, MD, Medical Director</w:t>
      </w:r>
    </w:p>
    <w:p w14:paraId="1033E8C0" w14:textId="69CC6FE6" w:rsidR="008F52BE" w:rsidRDefault="008F52BE" w:rsidP="008F52BE">
      <w:r>
        <w:t>Karen Ratcliffe, Treasurer</w:t>
      </w:r>
    </w:p>
    <w:p w14:paraId="53FECEE3" w14:textId="3007711C" w:rsidR="008F52BE" w:rsidRDefault="008F52BE" w:rsidP="008F52BE">
      <w:r>
        <w:t>Erik Schwiebert, PhD</w:t>
      </w:r>
    </w:p>
    <w:p w14:paraId="7890D92F" w14:textId="44EE0979" w:rsidR="008F52BE" w:rsidRDefault="008F52BE" w:rsidP="008F52BE">
      <w:r>
        <w:t>David Tremblay, MD, Medical Director</w:t>
      </w:r>
    </w:p>
    <w:p w14:paraId="22919444" w14:textId="77777777" w:rsidR="008F52BE" w:rsidRDefault="008F52BE" w:rsidP="008F52BE"/>
    <w:p w14:paraId="635D77EA" w14:textId="77777777" w:rsidR="008F52BE" w:rsidRDefault="008F52BE" w:rsidP="008F52BE"/>
    <w:p w14:paraId="6A1B1EA2" w14:textId="77777777" w:rsidR="008F52BE" w:rsidRDefault="008F52BE" w:rsidP="008F52BE"/>
    <w:p w14:paraId="36D380EA" w14:textId="77777777" w:rsidR="008F52BE" w:rsidRDefault="008F52BE" w:rsidP="008F52BE"/>
    <w:p w14:paraId="47B8F156" w14:textId="77777777" w:rsidR="008F52BE" w:rsidRDefault="008F52BE" w:rsidP="008F52BE"/>
    <w:p w14:paraId="6C60B2E8" w14:textId="77777777" w:rsidR="008F52BE" w:rsidRDefault="008F52BE" w:rsidP="008F52BE"/>
    <w:p w14:paraId="57A30DF0" w14:textId="77777777" w:rsidR="008F52BE" w:rsidRDefault="008F52BE" w:rsidP="008F52BE"/>
    <w:p w14:paraId="1D5FA0DD" w14:textId="77777777" w:rsidR="008F52BE" w:rsidRDefault="008F52BE" w:rsidP="008F52BE"/>
    <w:p w14:paraId="540ED4B9" w14:textId="77777777" w:rsidR="008F52BE" w:rsidRDefault="008F52BE" w:rsidP="008F52BE"/>
    <w:p w14:paraId="1D5072D3" w14:textId="77777777" w:rsidR="008F52BE" w:rsidRDefault="008F52BE" w:rsidP="008F52BE"/>
    <w:p w14:paraId="09739892" w14:textId="77777777" w:rsidR="008F52BE" w:rsidRDefault="008F52BE" w:rsidP="008F52BE"/>
    <w:p w14:paraId="44F026A0" w14:textId="77777777" w:rsidR="008F52BE" w:rsidRDefault="008F52BE" w:rsidP="008F52BE"/>
    <w:p w14:paraId="75488C5A" w14:textId="3DCF58B2" w:rsidR="008F52BE" w:rsidRPr="008F52BE" w:rsidRDefault="008F52BE" w:rsidP="008F52BE">
      <w:r>
        <w:t>8/1/26</w:t>
      </w:r>
    </w:p>
    <w:sectPr w:rsidR="008F52BE" w:rsidRPr="008F5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BE"/>
    <w:rsid w:val="008F52BE"/>
    <w:rsid w:val="00C0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F5CBD"/>
  <w15:chartTrackingRefBased/>
  <w15:docId w15:val="{3D5B0D70-546B-6543-8488-7B9A335B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2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144</Characters>
  <Application>Microsoft Office Word</Application>
  <DocSecurity>0</DocSecurity>
  <Lines>144</Lines>
  <Paragraphs>143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Mitchell</dc:creator>
  <cp:keywords/>
  <dc:description/>
  <cp:lastModifiedBy>Kym Mitchell</cp:lastModifiedBy>
  <cp:revision>1</cp:revision>
  <dcterms:created xsi:type="dcterms:W3CDTF">2026-08-12T12:27:00Z</dcterms:created>
  <dcterms:modified xsi:type="dcterms:W3CDTF">2026-08-12T12:31:00Z</dcterms:modified>
</cp:coreProperties>
</file>